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2026 HUNTER MANUFACTURING AWARDS - APPLICATION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Outstanding Start-Up Award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DEFINITION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HMA Outstanding Start-Up Award</w:t>
      </w:r>
      <w:r w:rsidDel="00000000" w:rsidR="00000000" w:rsidRPr="00000000">
        <w:rPr>
          <w:rFonts w:ascii="Arial" w:cs="Arial" w:eastAsia="Arial" w:hAnsi="Arial"/>
          <w:rtl w:val="0"/>
        </w:rPr>
        <w:t xml:space="preserve"> category recognises a successful new start-up in the manufacturing sector. This business is established and producing and selling its initial product/s to its target market/s.  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a standalone business, not a subsidiary of a larger enterprise.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Additional Information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category is not for businesses that are still in the development phase, without ongoing production and sales established, but have been trading for less than two years.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1. Business Overview &amp; your solution</w:t>
        <w:tab/>
        <w:t xml:space="preserve">(25pts)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your new business and what product(s) you manufacture.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problem does your product solve and why is the problem worth solving?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the customer value proposition and how does your business differentiate itself from competitors? 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2. The Creation Story (15pts)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did you come up with the product?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your passion for solving the problem and your team’s commitment to the company / problem.   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Rule="auto"/>
        <w:ind w:left="0" w:firstLine="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3. Business Model (15pts)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your business model?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you charge for your product?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your customers, how do you create and capture value?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ind w:left="0" w:firstLine="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4. Growth and Scalability   (25pts)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has your start-up grown since it’s inception in terms of revenue, clients or market presence.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plans or strategies does your start-up have for scaling operations in the future?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other traction has your product or business achieved?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Examples could include Grants, Investment Received, Distribution/Reseller agreements/licensing.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5. Business Culture (20pts)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your business culture.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have you gone about ensuring that each person who joins your business will be a good fit and make a strong contribution to your growth?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your approach to recognising the work of your employees and rewarding them?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strategies do you have in place to retain your best people?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8Vv55K/X3qDQ0S0LPrTAwwVMmA==">CgMxLjA4AHIhMXlQWTJjajdTLUpwMERCLVZTUnRaS1E3d2JzckY1c0Uz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