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HUNTER MANUFACTURING AWARDS - APPLICATION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Collaboration Partnership Award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COLLABORATION PARTNER CONSULTATION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is important to ensure that all collaborators involved in your submission should be aware of the application and have the opportunity to provide input and/or review it before it is sent to HMA. This helps to ensure that your application is accurate, comprehensive, and reflective of your achievements and abilities.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ensure that you have completed these steps before submitting your application to avoid any delays or issues with your submission.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DEFINITION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HMA Collaboration Partnership Award</w:t>
      </w:r>
      <w:r w:rsidDel="00000000" w:rsidR="00000000" w:rsidRPr="00000000">
        <w:rPr>
          <w:rFonts w:ascii="Arial" w:cs="Arial" w:eastAsia="Arial" w:hAnsi="Arial"/>
          <w:rtl w:val="0"/>
        </w:rPr>
        <w:t xml:space="preserve"> recognises organisations that have demonstrated exceptional collaboration and strategic partnerships in the manufacturing sector of the hunter and broader regions.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award honors businesses that have successfully worked together—whether through joint ventures, supplier relationships, research and development, or industry alliances—to drive innovation, improve efficiencies, and achieve outstanding business outcomes.</w:t>
      </w:r>
    </w:p>
    <w:p w:rsidR="00000000" w:rsidDel="00000000" w:rsidP="00000000" w:rsidRDefault="00000000" w:rsidRPr="00000000" w14:paraId="00000009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CRITERIA</w:t>
      </w:r>
    </w:p>
    <w:p w:rsidR="00000000" w:rsidDel="00000000" w:rsidP="00000000" w:rsidRDefault="00000000" w:rsidRPr="00000000" w14:paraId="0000000A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Overview of the Collaborative Partnership Arrangement (12.5pts)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how the partnership was created.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were the parties brought together and what were the primary drivers – why was collaboration an option?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Who was involved in establishing the relationship? What form does the relationship take?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8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a new entity been established to carry the collaboration forward?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Product / Project Development (12.5pts)</w:t>
      </w:r>
    </w:p>
    <w:p w:rsidR="00000000" w:rsidDel="00000000" w:rsidP="00000000" w:rsidRDefault="00000000" w:rsidRPr="00000000" w14:paraId="00000010">
      <w:pPr>
        <w:spacing w:after="280" w:before="280" w:lineRule="auto"/>
        <w:ind w:left="72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Note here the suitability of a project which takes the form of a </w:t>
        <w:br w:type="textWrapping"/>
        <w:t xml:space="preserve">unique delivery of services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product or products developed.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process used to develop the product/s.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8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contributions of each partner.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Value Creation in Manufacturing (12.5pts)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how the production system was designed and its effectiveness monitored and reviewed.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Was a process developed for continual improvement?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any new manufacturing processes or systems developed during the initiative.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8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any initiatives undertaken to improve the capability of employees to ensure the success of the collaboration.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Working Together (12.5pts)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model was developed for the collaboration?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how the risks/investments were shared by the parties.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Were they equal or was there a 'senior' and 'junior' partner?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Sales Generated (or economic impact) (12.5pts)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details on sales generated for the product/s, if any, or the economic scale of the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8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Were the sales / economic outcomes achieved in the domestic market or exports or a combination of both?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6. Accountabilities and staying together (12.5pts)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8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how the committed contributions from each party were monitored, and accountabilities managed to measure the relationship.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7. Intellectual Property (12.5pts)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nature of any unique intellectual property created through the partnering arrangement.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how this IP is being shared and protected.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8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research and development process undertaken, including timeframes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8. Exit strategy (12.5pts)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8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Did you develop a mutually beneficial way that provides an option to gracefully end the collaborative relationship?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9. Collaboration Partners (NA)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8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Identify the partners involved in the collaboration</w:t>
      </w: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PK3w+kIGHxrEZXZQrE/MPC8FQ==">CgMxLjA4AHIhMU9la25xRTlweWdyS1dkU21sT3YyakJjd09FZVE5ampJ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